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0D" w:rsidRPr="00AC7E0D" w:rsidRDefault="00D05D4A" w:rsidP="00AC7E0D">
      <w:pPr>
        <w:pStyle w:val="a3"/>
        <w:spacing w:line="360" w:lineRule="exact"/>
        <w:jc w:val="center"/>
        <w:rPr>
          <w:rFonts w:ascii="黑体" w:eastAsia="黑体" w:hAnsi="黑体" w:cs="Arial"/>
          <w:b/>
          <w:sz w:val="30"/>
          <w:szCs w:val="30"/>
        </w:rPr>
      </w:pPr>
      <w:r w:rsidRPr="00AC7E0D">
        <w:rPr>
          <w:rFonts w:ascii="黑体" w:eastAsia="黑体" w:hAnsi="黑体" w:cs="Arial" w:hint="eastAsia"/>
          <w:b/>
          <w:sz w:val="30"/>
          <w:szCs w:val="30"/>
        </w:rPr>
        <w:t>石化盈科（</w:t>
      </w:r>
      <w:r w:rsidRPr="00AC7E0D">
        <w:rPr>
          <w:rFonts w:ascii="黑体" w:eastAsia="黑体" w:hAnsi="黑体" w:hint="eastAsia"/>
          <w:b/>
          <w:color w:val="000000"/>
          <w:sz w:val="30"/>
          <w:szCs w:val="30"/>
        </w:rPr>
        <w:t>中国石化集团控股IT信息化公司</w:t>
      </w:r>
      <w:r w:rsidRPr="00AC7E0D">
        <w:rPr>
          <w:rFonts w:ascii="黑体" w:eastAsia="黑体" w:hAnsi="黑体" w:cs="Arial" w:hint="eastAsia"/>
          <w:b/>
          <w:sz w:val="30"/>
          <w:szCs w:val="30"/>
        </w:rPr>
        <w:t>）</w:t>
      </w:r>
    </w:p>
    <w:p w:rsidR="00D05D4A" w:rsidRPr="00AC7E0D" w:rsidRDefault="00D05D4A" w:rsidP="00AC7E0D">
      <w:pPr>
        <w:pStyle w:val="a3"/>
        <w:spacing w:line="360" w:lineRule="exact"/>
        <w:jc w:val="center"/>
        <w:rPr>
          <w:rFonts w:ascii="黑体" w:eastAsia="黑体" w:hAnsi="黑体" w:cs="Arial"/>
          <w:b/>
          <w:sz w:val="30"/>
          <w:szCs w:val="30"/>
        </w:rPr>
      </w:pPr>
      <w:r w:rsidRPr="00AC7E0D">
        <w:rPr>
          <w:rFonts w:ascii="黑体" w:eastAsia="黑体" w:hAnsi="黑体" w:cs="Arial" w:hint="eastAsia"/>
          <w:b/>
          <w:sz w:val="30"/>
          <w:szCs w:val="30"/>
        </w:rPr>
        <w:t>南京研究院招聘信息</w:t>
      </w:r>
    </w:p>
    <w:p w:rsidR="00BF19C2" w:rsidRDefault="00BF19C2" w:rsidP="00E12F94">
      <w:pPr>
        <w:pStyle w:val="a3"/>
        <w:rPr>
          <w:rFonts w:ascii="黑体" w:eastAsia="黑体" w:hAnsi="黑体" w:cs="Arial"/>
        </w:rPr>
      </w:pPr>
    </w:p>
    <w:p w:rsidR="00E12F94" w:rsidRPr="00E12F94" w:rsidRDefault="00E12F94" w:rsidP="00E12F94">
      <w:pPr>
        <w:pStyle w:val="a3"/>
        <w:rPr>
          <w:rFonts w:ascii="黑体" w:eastAsia="黑体" w:hAnsi="黑体" w:cs="Arial"/>
        </w:rPr>
      </w:pPr>
      <w:r w:rsidRPr="00E12F94">
        <w:rPr>
          <w:rFonts w:ascii="黑体" w:eastAsia="黑体" w:hAnsi="黑体" w:cs="Arial"/>
        </w:rPr>
        <w:t>招聘职位：软件开发工程师（.NET，JAVA）</w:t>
      </w:r>
    </w:p>
    <w:p w:rsidR="00E12F94" w:rsidRPr="00E12F94" w:rsidRDefault="00E12F94" w:rsidP="00E12F94">
      <w:pPr>
        <w:pStyle w:val="a3"/>
        <w:rPr>
          <w:rFonts w:ascii="黑体" w:eastAsia="黑体" w:hAnsi="黑体" w:cs="Arial"/>
        </w:rPr>
      </w:pPr>
      <w:r w:rsidRPr="00E12F94">
        <w:rPr>
          <w:rFonts w:ascii="黑体" w:eastAsia="黑体" w:hAnsi="黑体" w:cs="Arial"/>
        </w:rPr>
        <w:t>招聘部门：</w:t>
      </w:r>
      <w:r w:rsidR="00D05D4A">
        <w:rPr>
          <w:rFonts w:ascii="黑体" w:eastAsia="黑体" w:hAnsi="黑体" w:cs="Arial" w:hint="eastAsia"/>
        </w:rPr>
        <w:t>南京</w:t>
      </w:r>
      <w:r w:rsidRPr="00E12F94">
        <w:rPr>
          <w:rFonts w:ascii="黑体" w:eastAsia="黑体" w:hAnsi="黑体" w:cs="Arial"/>
        </w:rPr>
        <w:t>研究院</w:t>
      </w:r>
    </w:p>
    <w:p w:rsidR="00E12F94" w:rsidRDefault="00E12F94" w:rsidP="00E12F94">
      <w:pPr>
        <w:pStyle w:val="a3"/>
        <w:rPr>
          <w:rFonts w:ascii="黑体" w:eastAsia="黑体" w:hAnsi="黑体" w:cs="Arial"/>
        </w:rPr>
      </w:pPr>
      <w:r w:rsidRPr="00E12F94">
        <w:rPr>
          <w:rFonts w:ascii="黑体" w:eastAsia="黑体" w:hAnsi="黑体" w:cs="Arial"/>
        </w:rPr>
        <w:t>招聘专业：计算机、软件工程、信息管理与信息系统、自动控制</w:t>
      </w:r>
      <w:r w:rsidR="00AC7E0D">
        <w:rPr>
          <w:rFonts w:ascii="黑体" w:eastAsia="黑体" w:hAnsi="黑体" w:cs="Arial" w:hint="eastAsia"/>
        </w:rPr>
        <w:t>、数学</w:t>
      </w:r>
      <w:r w:rsidRPr="00E12F94">
        <w:rPr>
          <w:rFonts w:ascii="黑体" w:eastAsia="黑体" w:hAnsi="黑体" w:cs="Arial"/>
        </w:rPr>
        <w:t>等相关</w:t>
      </w:r>
      <w:r w:rsidR="00AC7E0D">
        <w:rPr>
          <w:rFonts w:ascii="黑体" w:eastAsia="黑体" w:hAnsi="黑体" w:cs="Arial" w:hint="eastAsia"/>
        </w:rPr>
        <w:t>理工科</w:t>
      </w:r>
      <w:r w:rsidRPr="00E12F94">
        <w:rPr>
          <w:rFonts w:ascii="黑体" w:eastAsia="黑体" w:hAnsi="黑体" w:cs="Arial"/>
        </w:rPr>
        <w:t>专业</w:t>
      </w:r>
      <w:r w:rsidR="007C2CFD">
        <w:rPr>
          <w:rFonts w:ascii="黑体" w:eastAsia="黑体" w:hAnsi="黑体" w:cs="Arial" w:hint="eastAsia"/>
        </w:rPr>
        <w:t>（2016年应届毕业生</w:t>
      </w:r>
      <w:bookmarkStart w:id="0" w:name="_GoBack"/>
      <w:bookmarkEnd w:id="0"/>
      <w:r w:rsidR="007C2CFD">
        <w:rPr>
          <w:rFonts w:ascii="黑体" w:eastAsia="黑体" w:hAnsi="黑体" w:cs="Arial" w:hint="eastAsia"/>
        </w:rPr>
        <w:t>）</w:t>
      </w:r>
    </w:p>
    <w:p w:rsidR="00D05D4A" w:rsidRDefault="00D05D4A" w:rsidP="00E12F94">
      <w:pPr>
        <w:pStyle w:val="a3"/>
        <w:rPr>
          <w:rFonts w:ascii="黑体" w:eastAsia="黑体" w:hAnsi="黑体" w:cs="Arial"/>
        </w:rPr>
      </w:pPr>
      <w:r>
        <w:rPr>
          <w:rFonts w:ascii="黑体" w:eastAsia="黑体" w:hAnsi="黑体" w:cs="Arial" w:hint="eastAsia"/>
        </w:rPr>
        <w:t>学历要求：本科、硕士、博士研究生</w:t>
      </w:r>
    </w:p>
    <w:p w:rsidR="00D05D4A" w:rsidRDefault="00D05D4A" w:rsidP="00E12F94">
      <w:pPr>
        <w:pStyle w:val="a3"/>
        <w:rPr>
          <w:rFonts w:ascii="黑体" w:eastAsia="黑体" w:hAnsi="黑体" w:cs="Arial"/>
        </w:rPr>
      </w:pPr>
      <w:r>
        <w:rPr>
          <w:rFonts w:ascii="黑体" w:eastAsia="黑体" w:hAnsi="黑体" w:cs="Arial" w:hint="eastAsia"/>
        </w:rPr>
        <w:t>招聘人数：10-20人</w:t>
      </w:r>
    </w:p>
    <w:p w:rsidR="00D05D4A" w:rsidRPr="00E12F94" w:rsidRDefault="00D05D4A" w:rsidP="00E12F94">
      <w:pPr>
        <w:pStyle w:val="a3"/>
        <w:rPr>
          <w:rFonts w:ascii="黑体" w:eastAsia="黑体" w:hAnsi="黑体" w:cs="Arial"/>
        </w:rPr>
      </w:pPr>
      <w:r>
        <w:rPr>
          <w:rFonts w:ascii="黑体" w:eastAsia="黑体" w:hAnsi="黑体" w:cs="Arial" w:hint="eastAsia"/>
        </w:rPr>
        <w:t>工作地点：南京</w:t>
      </w:r>
    </w:p>
    <w:p w:rsidR="00E12F94" w:rsidRPr="00E12F94" w:rsidRDefault="00E12F94" w:rsidP="00E12F94">
      <w:pPr>
        <w:pStyle w:val="a3"/>
        <w:rPr>
          <w:rFonts w:ascii="黑体" w:eastAsia="黑体" w:hAnsi="黑体" w:cs="Arial"/>
        </w:rPr>
      </w:pPr>
      <w:r w:rsidRPr="00E12F94">
        <w:rPr>
          <w:rFonts w:ascii="黑体" w:eastAsia="黑体" w:hAnsi="黑体" w:cs="Arial"/>
        </w:rPr>
        <w:t>岗位职责：</w:t>
      </w:r>
    </w:p>
    <w:p w:rsidR="00E12F94" w:rsidRPr="00E12F94" w:rsidRDefault="00E12F94" w:rsidP="00E12F94">
      <w:pPr>
        <w:pStyle w:val="a3"/>
        <w:rPr>
          <w:rFonts w:ascii="黑体" w:eastAsia="黑体" w:hAnsi="黑体" w:cs="Arial"/>
        </w:rPr>
      </w:pPr>
      <w:r w:rsidRPr="00E12F94">
        <w:rPr>
          <w:rFonts w:ascii="黑体" w:eastAsia="黑体" w:hAnsi="黑体" w:cs="Arial"/>
        </w:rPr>
        <w:t>1.主导或参与应用系统或模块的开发与优化，确保项目进度和质量；</w:t>
      </w:r>
      <w:r w:rsidRPr="00E12F94">
        <w:rPr>
          <w:rFonts w:ascii="黑体" w:eastAsia="黑体" w:hAnsi="黑体" w:cs="Arial"/>
        </w:rPr>
        <w:br/>
        <w:t>2.</w:t>
      </w:r>
      <w:r w:rsidR="00AC7E0D">
        <w:rPr>
          <w:rFonts w:ascii="黑体" w:eastAsia="黑体" w:hAnsi="黑体" w:cs="Arial"/>
        </w:rPr>
        <w:t>参与系统架构设计、接口规范制定、技术文档编写等</w:t>
      </w:r>
      <w:r w:rsidR="00AC7E0D">
        <w:rPr>
          <w:rFonts w:ascii="黑体" w:eastAsia="黑体" w:hAnsi="黑体" w:cs="Arial" w:hint="eastAsia"/>
        </w:rPr>
        <w:t>。</w:t>
      </w:r>
    </w:p>
    <w:p w:rsidR="00EC10B3" w:rsidRDefault="00E12F94" w:rsidP="00EC10B3">
      <w:pPr>
        <w:pStyle w:val="a3"/>
        <w:rPr>
          <w:rFonts w:ascii="黑体" w:eastAsia="黑体" w:hAnsi="黑体" w:cs="Arial"/>
        </w:rPr>
      </w:pPr>
      <w:r w:rsidRPr="00E12F94">
        <w:rPr>
          <w:rFonts w:ascii="黑体" w:eastAsia="黑体" w:hAnsi="黑体" w:cs="Arial"/>
        </w:rPr>
        <w:t>任职要求：</w:t>
      </w:r>
      <w:r w:rsidRPr="00E12F94">
        <w:rPr>
          <w:rFonts w:ascii="黑体" w:eastAsia="黑体" w:hAnsi="黑体" w:cs="Arial"/>
        </w:rPr>
        <w:br/>
        <w:t>1.</w:t>
      </w:r>
      <w:r w:rsidR="00AC7E0D">
        <w:rPr>
          <w:rFonts w:ascii="黑体" w:eastAsia="黑体" w:hAnsi="黑体" w:cs="Arial" w:hint="eastAsia"/>
        </w:rPr>
        <w:t>2016年应届毕业生，本科、硕士、博士研究生</w:t>
      </w:r>
      <w:r w:rsidR="00EC10B3">
        <w:rPr>
          <w:rFonts w:ascii="黑体" w:eastAsia="黑体" w:hAnsi="黑体" w:cs="Arial" w:hint="eastAsia"/>
        </w:rPr>
        <w:t>学历，</w:t>
      </w:r>
      <w:r w:rsidR="00EC10B3" w:rsidRPr="00E12F94">
        <w:rPr>
          <w:rFonts w:ascii="黑体" w:eastAsia="黑体" w:hAnsi="黑体" w:cs="Arial"/>
        </w:rPr>
        <w:t>计算机、软件工程、信息管理与信息系统、自动控制</w:t>
      </w:r>
      <w:r w:rsidR="00EC10B3">
        <w:rPr>
          <w:rFonts w:ascii="黑体" w:eastAsia="黑体" w:hAnsi="黑体" w:cs="Arial" w:hint="eastAsia"/>
        </w:rPr>
        <w:t>、数学</w:t>
      </w:r>
      <w:r w:rsidR="00EC10B3" w:rsidRPr="00E12F94">
        <w:rPr>
          <w:rFonts w:ascii="黑体" w:eastAsia="黑体" w:hAnsi="黑体" w:cs="Arial"/>
        </w:rPr>
        <w:t>等相关</w:t>
      </w:r>
      <w:r w:rsidR="00EC10B3">
        <w:rPr>
          <w:rFonts w:ascii="黑体" w:eastAsia="黑体" w:hAnsi="黑体" w:cs="Arial" w:hint="eastAsia"/>
        </w:rPr>
        <w:t>理工科</w:t>
      </w:r>
      <w:r w:rsidR="00EC10B3" w:rsidRPr="00E12F94">
        <w:rPr>
          <w:rFonts w:ascii="黑体" w:eastAsia="黑体" w:hAnsi="黑体" w:cs="Arial"/>
        </w:rPr>
        <w:t>专业</w:t>
      </w:r>
      <w:r w:rsidR="00EC10B3">
        <w:rPr>
          <w:rFonts w:ascii="黑体" w:eastAsia="黑体" w:hAnsi="黑体" w:cs="Arial" w:hint="eastAsia"/>
        </w:rPr>
        <w:t>；</w:t>
      </w:r>
    </w:p>
    <w:p w:rsidR="00AC7E0D" w:rsidRDefault="00EC10B3" w:rsidP="00E12F94">
      <w:pPr>
        <w:pStyle w:val="a3"/>
        <w:rPr>
          <w:rFonts w:ascii="黑体" w:eastAsia="黑体" w:hAnsi="黑体" w:cs="Arial"/>
        </w:rPr>
      </w:pPr>
      <w:r>
        <w:rPr>
          <w:rFonts w:ascii="黑体" w:eastAsia="黑体" w:hAnsi="黑体" w:cs="Arial" w:hint="eastAsia"/>
        </w:rPr>
        <w:t>2.</w:t>
      </w:r>
      <w:r w:rsidRPr="00EC10B3">
        <w:rPr>
          <w:rFonts w:ascii="黑体" w:eastAsia="黑体" w:hAnsi="黑体" w:cs="Arial" w:hint="eastAsia"/>
        </w:rPr>
        <w:t>较强的沟通能力，谦虚好学、</w:t>
      </w:r>
      <w:r>
        <w:rPr>
          <w:rFonts w:ascii="黑体" w:eastAsia="黑体" w:hAnsi="黑体" w:cs="Arial" w:hint="eastAsia"/>
        </w:rPr>
        <w:t>勇于创新、具有团队精神；</w:t>
      </w:r>
    </w:p>
    <w:p w:rsidR="00EC10B3" w:rsidRDefault="00EC10B3" w:rsidP="00E12F94">
      <w:pPr>
        <w:pStyle w:val="a3"/>
        <w:rPr>
          <w:rFonts w:ascii="黑体" w:eastAsia="黑体" w:hAnsi="黑体" w:cs="Arial"/>
        </w:rPr>
      </w:pPr>
    </w:p>
    <w:p w:rsidR="00E12F94" w:rsidRDefault="00EC10B3" w:rsidP="00E12F94">
      <w:pPr>
        <w:pStyle w:val="a3"/>
        <w:rPr>
          <w:rFonts w:ascii="黑体" w:eastAsia="黑体" w:hAnsi="黑体" w:cs="Arial"/>
        </w:rPr>
      </w:pPr>
      <w:r>
        <w:rPr>
          <w:rFonts w:ascii="黑体" w:eastAsia="黑体" w:hAnsi="黑体" w:cs="Arial" w:hint="eastAsia"/>
        </w:rPr>
        <w:t>公司网址：www.pcitc.com</w:t>
      </w:r>
    </w:p>
    <w:p w:rsidR="00EC10B3" w:rsidRDefault="00EC10B3" w:rsidP="00E12F94">
      <w:pPr>
        <w:pStyle w:val="a3"/>
        <w:rPr>
          <w:rFonts w:ascii="黑体" w:eastAsia="黑体" w:hAnsi="黑体" w:cs="Arial"/>
        </w:rPr>
      </w:pPr>
      <w:r w:rsidRPr="00EC10B3">
        <w:rPr>
          <w:rFonts w:ascii="黑体" w:eastAsia="黑体" w:hAnsi="黑体" w:cs="Arial" w:hint="eastAsia"/>
          <w:highlight w:val="yellow"/>
        </w:rPr>
        <w:t>简历投递邮箱:</w:t>
      </w:r>
      <w:r>
        <w:rPr>
          <w:rFonts w:ascii="黑体" w:eastAsia="黑体" w:hAnsi="黑体" w:cs="Arial" w:hint="eastAsia"/>
          <w:highlight w:val="yellow"/>
        </w:rPr>
        <w:t>gang.chu@pcitc.com；</w:t>
      </w:r>
      <w:r w:rsidRPr="00EC10B3">
        <w:rPr>
          <w:rFonts w:ascii="黑体" w:eastAsia="黑体" w:hAnsi="黑体" w:cs="Arial" w:hint="eastAsia"/>
          <w:highlight w:val="yellow"/>
        </w:rPr>
        <w:t>siwu.chen@pcitc.com</w:t>
      </w:r>
      <w:r>
        <w:rPr>
          <w:rFonts w:ascii="黑体" w:eastAsia="黑体" w:hAnsi="黑体" w:cs="Arial" w:hint="eastAsia"/>
        </w:rPr>
        <w:t>,</w:t>
      </w:r>
      <w:r w:rsidRPr="00EC10B3">
        <w:rPr>
          <w:rFonts w:ascii="黑体" w:eastAsia="黑体" w:hAnsi="黑体" w:cs="Arial" w:hint="eastAsia"/>
          <w:highlight w:val="yellow"/>
        </w:rPr>
        <w:t>请在</w:t>
      </w:r>
      <w:r>
        <w:rPr>
          <w:rFonts w:ascii="黑体" w:eastAsia="黑体" w:hAnsi="黑体" w:cs="Arial" w:hint="eastAsia"/>
          <w:highlight w:val="yellow"/>
        </w:rPr>
        <w:t>邮件标题中注明“学校+专业+姓名”，</w:t>
      </w:r>
      <w:r w:rsidRPr="00EC10B3">
        <w:rPr>
          <w:rFonts w:ascii="黑体" w:eastAsia="黑体" w:hAnsi="黑体" w:cs="Arial" w:hint="eastAsia"/>
          <w:highlight w:val="yellow"/>
        </w:rPr>
        <w:t>谢谢。</w:t>
      </w:r>
    </w:p>
    <w:p w:rsidR="00EC10B3" w:rsidRPr="00E12F94" w:rsidRDefault="00EC10B3" w:rsidP="00E12F94">
      <w:pPr>
        <w:pStyle w:val="a3"/>
        <w:rPr>
          <w:rFonts w:ascii="黑体" w:eastAsia="黑体" w:hAnsi="黑体" w:cs="Arial"/>
        </w:rPr>
      </w:pPr>
    </w:p>
    <w:p w:rsidR="00E12F94" w:rsidRPr="00E12F94" w:rsidRDefault="00E12F94" w:rsidP="00E12F94">
      <w:pPr>
        <w:rPr>
          <w:rFonts w:ascii="黑体" w:eastAsia="黑体" w:hAnsi="黑体"/>
          <w:b/>
          <w:color w:val="000000"/>
          <w:sz w:val="24"/>
          <w:szCs w:val="24"/>
        </w:rPr>
      </w:pPr>
      <w:r w:rsidRPr="00E12F94">
        <w:rPr>
          <w:rFonts w:ascii="黑体" w:eastAsia="黑体" w:hAnsi="黑体" w:hint="eastAsia"/>
          <w:b/>
          <w:color w:val="000000"/>
          <w:sz w:val="24"/>
          <w:szCs w:val="24"/>
        </w:rPr>
        <w:t>石化盈科（中国石化集团控股IT信息化公司）</w:t>
      </w:r>
    </w:p>
    <w:p w:rsidR="00E12F94" w:rsidRPr="00E12F94" w:rsidRDefault="00E12F94" w:rsidP="00E12F94">
      <w:pPr>
        <w:rPr>
          <w:rFonts w:ascii="黑体" w:eastAsia="黑体" w:hAnsi="黑体"/>
          <w:b/>
          <w:color w:val="000000"/>
          <w:sz w:val="24"/>
          <w:szCs w:val="24"/>
        </w:rPr>
      </w:pPr>
    </w:p>
    <w:p w:rsidR="00E12F94" w:rsidRPr="00E12F94" w:rsidRDefault="00E12F94" w:rsidP="00E12F94">
      <w:pPr>
        <w:rPr>
          <w:rFonts w:ascii="黑体" w:eastAsia="黑体" w:hAnsi="黑体"/>
          <w:b/>
          <w:sz w:val="24"/>
          <w:szCs w:val="24"/>
        </w:rPr>
      </w:pPr>
      <w:r w:rsidRPr="00E12F94">
        <w:rPr>
          <w:rFonts w:ascii="黑体" w:eastAsia="黑体" w:hAnsi="黑体" w:hint="eastAsia"/>
          <w:b/>
          <w:sz w:val="24"/>
          <w:szCs w:val="24"/>
        </w:rPr>
        <w:t>公司简介</w:t>
      </w:r>
    </w:p>
    <w:p w:rsidR="00E12F94" w:rsidRPr="00E12F94" w:rsidRDefault="00E12F94" w:rsidP="00E12F94">
      <w:pPr>
        <w:pStyle w:val="a3"/>
        <w:spacing w:line="360" w:lineRule="atLeast"/>
        <w:rPr>
          <w:rFonts w:ascii="黑体" w:eastAsia="黑体" w:hAnsi="黑体"/>
          <w:color w:val="333333"/>
        </w:rPr>
      </w:pPr>
      <w:r w:rsidRPr="00E12F94">
        <w:rPr>
          <w:rFonts w:ascii="黑体" w:eastAsia="黑体" w:hAnsi="黑体"/>
          <w:color w:val="333333"/>
        </w:rPr>
        <w:t>石化盈科成立于2002年，是由中国石油化工股份有限公司和电讯盈科有限公司共同出资成立的合资公司。总部设在北京，上海、深圳、西安</w:t>
      </w:r>
      <w:r w:rsidRPr="00E12F94">
        <w:rPr>
          <w:rFonts w:ascii="黑体" w:eastAsia="黑体" w:hAnsi="黑体" w:hint="eastAsia"/>
          <w:color w:val="333333"/>
        </w:rPr>
        <w:t>、武汉、广州、沈</w:t>
      </w:r>
      <w:r w:rsidRPr="00E12F94">
        <w:rPr>
          <w:rFonts w:ascii="黑体" w:eastAsia="黑体" w:hAnsi="黑体" w:hint="eastAsia"/>
          <w:color w:val="333333"/>
        </w:rPr>
        <w:lastRenderedPageBreak/>
        <w:t>阳</w:t>
      </w:r>
      <w:r w:rsidRPr="00E12F94">
        <w:rPr>
          <w:rFonts w:ascii="黑体" w:eastAsia="黑体" w:hAnsi="黑体"/>
          <w:color w:val="333333"/>
        </w:rPr>
        <w:t>等地设有分支机构。公司拥有一支</w:t>
      </w:r>
      <w:r w:rsidRPr="00E12F94">
        <w:rPr>
          <w:rFonts w:ascii="黑体" w:eastAsia="黑体" w:hAnsi="黑体" w:hint="eastAsia"/>
          <w:color w:val="333333"/>
        </w:rPr>
        <w:t>18</w:t>
      </w:r>
      <w:r w:rsidRPr="00E12F94">
        <w:rPr>
          <w:rFonts w:ascii="黑体" w:eastAsia="黑体" w:hAnsi="黑体"/>
          <w:color w:val="333333"/>
        </w:rPr>
        <w:t>00多人的员工队伍，各类专家及技术人才</w:t>
      </w:r>
      <w:r w:rsidRPr="00E12F94">
        <w:rPr>
          <w:rFonts w:ascii="黑体" w:eastAsia="黑体" w:hAnsi="黑体" w:hint="eastAsia"/>
          <w:color w:val="333333"/>
        </w:rPr>
        <w:t>1500</w:t>
      </w:r>
      <w:r w:rsidRPr="00E12F94">
        <w:rPr>
          <w:rFonts w:ascii="黑体" w:eastAsia="黑体" w:hAnsi="黑体"/>
          <w:color w:val="333333"/>
        </w:rPr>
        <w:t>余名。</w:t>
      </w:r>
    </w:p>
    <w:p w:rsidR="00E12F94" w:rsidRPr="00E12F94" w:rsidRDefault="00E12F94" w:rsidP="00E12F94">
      <w:pPr>
        <w:pStyle w:val="a3"/>
        <w:spacing w:line="360" w:lineRule="atLeast"/>
        <w:rPr>
          <w:rFonts w:ascii="黑体" w:eastAsia="黑体" w:hAnsi="黑体"/>
          <w:color w:val="333333"/>
        </w:rPr>
      </w:pPr>
      <w:r w:rsidRPr="00E12F94">
        <w:rPr>
          <w:rFonts w:ascii="黑体" w:eastAsia="黑体" w:hAnsi="黑体"/>
          <w:color w:val="333333"/>
        </w:rPr>
        <w:t>石化盈科信息技术有限责任公司是中国领先的管理咨询、信息技术及外包服务商。凭借中国石化和电讯盈科两大母公司的资源，丰富的行业经验、国际化与本土化的广泛能力，已经构建起完整的IT服务价值链，服务涉及咨询规划、信息工程监理、IT基础设施系统集成、解决方案设计与实施、应用软件开发设计和IT系统运维外包等领域，为客户提供全面整合的信息技术服务。</w:t>
      </w:r>
    </w:p>
    <w:p w:rsidR="00E12F94" w:rsidRPr="00E12F94" w:rsidRDefault="00E12F94" w:rsidP="00E12F94">
      <w:pPr>
        <w:pStyle w:val="a3"/>
        <w:spacing w:line="360" w:lineRule="atLeast"/>
        <w:rPr>
          <w:rFonts w:ascii="黑体" w:eastAsia="黑体" w:hAnsi="黑体"/>
          <w:color w:val="333333"/>
        </w:rPr>
      </w:pPr>
      <w:r w:rsidRPr="00E12F94">
        <w:rPr>
          <w:rFonts w:ascii="黑体" w:eastAsia="黑体" w:hAnsi="黑体"/>
          <w:color w:val="333333"/>
        </w:rPr>
        <w:t>拥有软件企业和软件产品的“双软”认证、计算机信息系统集成一级资质、建筑智能化工程设计与施工一级资质、信息系统工程监理甲级资质并通过多项ISO国际质量体系认证。在国家工信部2014年公布的"中国软件业务收入百强企业"中名列第50名。</w:t>
      </w:r>
    </w:p>
    <w:p w:rsidR="00E12F94" w:rsidRPr="00E12F94" w:rsidRDefault="00E12F94" w:rsidP="00E12F94">
      <w:pPr>
        <w:pStyle w:val="a3"/>
        <w:spacing w:line="360" w:lineRule="atLeast"/>
        <w:rPr>
          <w:rFonts w:ascii="黑体" w:eastAsia="黑体" w:hAnsi="黑体"/>
          <w:color w:val="333333"/>
        </w:rPr>
      </w:pPr>
      <w:r w:rsidRPr="00E12F94">
        <w:rPr>
          <w:rFonts w:ascii="黑体" w:eastAsia="黑体" w:hAnsi="黑体"/>
          <w:color w:val="333333"/>
        </w:rPr>
        <w:t>秉承"以技术为核心、以服务为宗旨、以人才为根本"的经营理念，石化盈科将以成熟领先的技术水平、国际精湛的运作经验、专业贴心的服务模式，建立起面向更广阔市场的服务网络，为推动中国行业信息化的持续、快速发展做出贡献。</w:t>
      </w:r>
    </w:p>
    <w:p w:rsidR="00E12F94" w:rsidRPr="00E12F94" w:rsidRDefault="00E12F94" w:rsidP="00E12F94">
      <w:pPr>
        <w:pStyle w:val="a3"/>
        <w:spacing w:line="360" w:lineRule="atLeast"/>
        <w:rPr>
          <w:rFonts w:ascii="黑体" w:eastAsia="黑体" w:hAnsi="黑体"/>
          <w:b/>
          <w:color w:val="333333"/>
        </w:rPr>
      </w:pPr>
      <w:r w:rsidRPr="00E12F94">
        <w:rPr>
          <w:rFonts w:ascii="黑体" w:eastAsia="黑体" w:hAnsi="黑体" w:hint="eastAsia"/>
          <w:b/>
          <w:color w:val="333333"/>
        </w:rPr>
        <w:t>用人之道</w:t>
      </w:r>
    </w:p>
    <w:p w:rsidR="00E12F94" w:rsidRPr="00E12F94" w:rsidRDefault="00E12F94" w:rsidP="00E12F94">
      <w:pPr>
        <w:pStyle w:val="a3"/>
        <w:spacing w:line="360" w:lineRule="atLeast"/>
        <w:rPr>
          <w:rFonts w:ascii="黑体" w:eastAsia="黑体" w:hAnsi="黑体"/>
          <w:color w:val="333333"/>
        </w:rPr>
      </w:pPr>
      <w:r w:rsidRPr="00E12F94">
        <w:rPr>
          <w:rFonts w:ascii="黑体" w:eastAsia="黑体" w:hAnsi="黑体"/>
          <w:color w:val="333333"/>
        </w:rPr>
        <w:t xml:space="preserve">本公司宗旨是以市场为主导，客户为依归。为满足客户的需求及实现业务目标，我们积极地吸纳优秀人才，挽留及培育有卓越工作表现的员工。 </w:t>
      </w:r>
    </w:p>
    <w:p w:rsidR="00E12F94" w:rsidRPr="00E12F94" w:rsidRDefault="00E12F94" w:rsidP="00E12F94">
      <w:pPr>
        <w:pStyle w:val="a3"/>
        <w:spacing w:line="360" w:lineRule="atLeast"/>
        <w:rPr>
          <w:rFonts w:ascii="黑体" w:eastAsia="黑体" w:hAnsi="黑体"/>
          <w:color w:val="333333"/>
        </w:rPr>
      </w:pPr>
      <w:r w:rsidRPr="00E12F94">
        <w:rPr>
          <w:rFonts w:ascii="黑体" w:eastAsia="黑体" w:hAnsi="黑体"/>
          <w:color w:val="333333"/>
        </w:rPr>
        <w:t>公司的聘雇政策是实行平等雇佣机会制度，任何职位的人事甄选将以竞聘者的个人能力、表现潜质及与岗位的适合性为原则。</w:t>
      </w:r>
    </w:p>
    <w:p w:rsidR="00E12F94" w:rsidRPr="00E12F94" w:rsidRDefault="00E12F94" w:rsidP="00E12F94">
      <w:pPr>
        <w:pStyle w:val="a3"/>
        <w:spacing w:line="360" w:lineRule="atLeast"/>
        <w:rPr>
          <w:rFonts w:ascii="黑体" w:eastAsia="黑体" w:hAnsi="黑体"/>
          <w:color w:val="333333"/>
        </w:rPr>
      </w:pPr>
      <w:r w:rsidRPr="00E12F94">
        <w:rPr>
          <w:rFonts w:ascii="黑体" w:eastAsia="黑体" w:hAnsi="黑体"/>
          <w:color w:val="333333"/>
        </w:rPr>
        <w:t>石化盈科拥有一支具备丰富流程行业工作经验和背景、掌握现代信息技术、信奉科学经营理念的技术研发和项目管理团队。公司十分重视员工的工作表现及发展潜力；提倡员工崇尚效率、锐意创新、关注客户、注重合作；要求每一位员工要抱有不断学习的心态求取新知、努力工作、实现自我价值。</w:t>
      </w:r>
    </w:p>
    <w:p w:rsidR="00E12F94" w:rsidRPr="00E12F94" w:rsidRDefault="00E12F94" w:rsidP="00E12F94">
      <w:pPr>
        <w:pStyle w:val="a3"/>
        <w:spacing w:line="360" w:lineRule="atLeast"/>
        <w:rPr>
          <w:rFonts w:ascii="黑体" w:eastAsia="黑体" w:hAnsi="黑体"/>
          <w:b/>
          <w:color w:val="333333"/>
        </w:rPr>
      </w:pPr>
      <w:r w:rsidRPr="00E12F94">
        <w:rPr>
          <w:rFonts w:ascii="黑体" w:eastAsia="黑体" w:hAnsi="黑体" w:hint="eastAsia"/>
          <w:b/>
          <w:color w:val="333333"/>
        </w:rPr>
        <w:t>员工活动</w:t>
      </w:r>
    </w:p>
    <w:p w:rsidR="00E12F94" w:rsidRPr="00E12F94" w:rsidRDefault="00E12F94" w:rsidP="00E12F94">
      <w:pPr>
        <w:pStyle w:val="a3"/>
        <w:spacing w:line="360" w:lineRule="atLeast"/>
        <w:rPr>
          <w:rFonts w:ascii="黑体" w:eastAsia="黑体" w:hAnsi="黑体"/>
          <w:color w:val="333333"/>
        </w:rPr>
      </w:pPr>
      <w:r w:rsidRPr="00E12F94">
        <w:rPr>
          <w:rFonts w:ascii="黑体" w:eastAsia="黑体" w:hAnsi="黑体" w:hint="eastAsia"/>
          <w:color w:val="333333"/>
        </w:rPr>
        <w:t>员工业余生活丰富多彩，形式多样。公司设立工会，设羽毛球俱乐部、乒乓球俱乐部、篮球俱乐部、足球俱乐部、文娱俱乐部、太极拳俱乐部、台球俱乐部、瑜伽俱乐部等十大俱乐部。</w:t>
      </w:r>
      <w:r w:rsidR="00EC10B3">
        <w:rPr>
          <w:rFonts w:ascii="黑体" w:eastAsia="黑体" w:hAnsi="黑体" w:hint="eastAsia"/>
          <w:color w:val="333333"/>
        </w:rPr>
        <w:t>电影卡、联谊相亲、三八福利等。</w:t>
      </w:r>
    </w:p>
    <w:p w:rsidR="00E12F94" w:rsidRDefault="00EC10B3" w:rsidP="00E12F94">
      <w:pPr>
        <w:pStyle w:val="a3"/>
        <w:spacing w:line="360" w:lineRule="atLeast"/>
        <w:rPr>
          <w:rFonts w:ascii="黑体" w:eastAsia="黑体" w:hAnsi="黑体"/>
          <w:color w:val="333333"/>
        </w:rPr>
      </w:pPr>
      <w:r>
        <w:rPr>
          <w:rFonts w:ascii="黑体" w:eastAsia="黑体" w:hAnsi="黑体" w:hint="eastAsia"/>
          <w:color w:val="333333"/>
        </w:rPr>
        <w:t>员工福利</w:t>
      </w:r>
    </w:p>
    <w:p w:rsidR="00EC10B3" w:rsidRDefault="00EC10B3" w:rsidP="00E12F94">
      <w:pPr>
        <w:pStyle w:val="a3"/>
        <w:spacing w:line="360" w:lineRule="atLeast"/>
        <w:rPr>
          <w:rFonts w:ascii="黑体" w:eastAsia="黑体" w:hAnsi="黑体"/>
          <w:color w:val="333333"/>
        </w:rPr>
      </w:pPr>
      <w:r>
        <w:rPr>
          <w:rFonts w:ascii="黑体" w:eastAsia="黑体" w:hAnsi="黑体" w:hint="eastAsia"/>
          <w:color w:val="333333"/>
        </w:rPr>
        <w:lastRenderedPageBreak/>
        <w:t>五险二金（公积金、企业年金）、商业保险（补充医疗保险、重大疾病保险、疾病身故保险、意外伤害保险、境外商旅保险）、年度体检、带薪年假、员工关怀福利（生日福利、结婚礼金、生育礼金、退休慰问金、急难救助金等）</w:t>
      </w:r>
    </w:p>
    <w:p w:rsidR="00EC10B3" w:rsidRPr="00E12F94" w:rsidRDefault="00EC10B3" w:rsidP="00E12F94">
      <w:pPr>
        <w:pStyle w:val="a3"/>
        <w:spacing w:line="360" w:lineRule="atLeast"/>
        <w:rPr>
          <w:rFonts w:ascii="黑体" w:eastAsia="黑体" w:hAnsi="黑体"/>
          <w:color w:val="333333"/>
        </w:rPr>
      </w:pPr>
    </w:p>
    <w:p w:rsidR="00E12F94" w:rsidRPr="00E12F94" w:rsidRDefault="00E12F94" w:rsidP="00E12F94">
      <w:pPr>
        <w:pStyle w:val="a3"/>
        <w:spacing w:line="240" w:lineRule="exact"/>
        <w:rPr>
          <w:rFonts w:ascii="黑体" w:eastAsia="黑体" w:hAnsi="黑体"/>
          <w:b/>
          <w:color w:val="333333"/>
        </w:rPr>
      </w:pPr>
      <w:r w:rsidRPr="00E12F94">
        <w:rPr>
          <w:rFonts w:ascii="黑体" w:eastAsia="黑体" w:hAnsi="黑体" w:hint="eastAsia"/>
          <w:b/>
          <w:color w:val="333333"/>
        </w:rPr>
        <w:t>联系方式</w:t>
      </w:r>
    </w:p>
    <w:p w:rsidR="00E12F94" w:rsidRPr="00E12F94" w:rsidRDefault="00E12F94" w:rsidP="00E12F94">
      <w:pPr>
        <w:pStyle w:val="a3"/>
        <w:rPr>
          <w:rStyle w:val="a4"/>
          <w:rFonts w:ascii="黑体" w:eastAsia="黑体" w:hAnsi="黑体"/>
          <w:b w:val="0"/>
          <w:color w:val="333333"/>
        </w:rPr>
      </w:pPr>
      <w:r w:rsidRPr="00E12F94">
        <w:rPr>
          <w:rFonts w:ascii="黑体" w:eastAsia="黑体" w:hAnsi="黑体" w:hint="eastAsia"/>
          <w:b/>
          <w:color w:val="333333"/>
        </w:rPr>
        <w:t>北京总部</w:t>
      </w:r>
      <w:r w:rsidRPr="00E12F94">
        <w:rPr>
          <w:rFonts w:ascii="黑体" w:eastAsia="黑体" w:hAnsi="黑体"/>
          <w:b/>
          <w:color w:val="333333"/>
        </w:rPr>
        <w:t>地址：北京市东城区东四十条甲22号南新仓商务大厦12层(100007)</w:t>
      </w:r>
    </w:p>
    <w:p w:rsidR="00E12F94" w:rsidRPr="00E12F94" w:rsidRDefault="00E12F94" w:rsidP="00E12F94">
      <w:pPr>
        <w:pStyle w:val="a3"/>
        <w:rPr>
          <w:rFonts w:ascii="黑体" w:eastAsia="黑体" w:hAnsi="黑体"/>
          <w:color w:val="333333"/>
        </w:rPr>
      </w:pPr>
      <w:r w:rsidRPr="00E12F94">
        <w:rPr>
          <w:rFonts w:ascii="黑体" w:eastAsia="黑体" w:hAnsi="黑体"/>
          <w:color w:val="333333"/>
        </w:rPr>
        <w:t>上海分公司地址：上海市浦东新区东方路18号保利广场E座1103室</w:t>
      </w:r>
    </w:p>
    <w:p w:rsidR="00DC4BE9" w:rsidRDefault="00E12F94" w:rsidP="00E12F94">
      <w:pPr>
        <w:pStyle w:val="a3"/>
        <w:rPr>
          <w:rFonts w:ascii="黑体" w:eastAsia="黑体" w:hAnsi="黑体"/>
          <w:color w:val="333333"/>
        </w:rPr>
      </w:pPr>
      <w:r w:rsidRPr="00E12F94">
        <w:rPr>
          <w:rFonts w:ascii="黑体" w:eastAsia="黑体" w:hAnsi="黑体"/>
          <w:color w:val="333333"/>
        </w:rPr>
        <w:t>北京分公司地址：北京市东城区东四十条甲22号南新仓商务大厦A座12层</w:t>
      </w:r>
    </w:p>
    <w:p w:rsidR="00E12F94" w:rsidRPr="00E12F94" w:rsidRDefault="00DC4BE9" w:rsidP="00E12F94">
      <w:pPr>
        <w:pStyle w:val="a3"/>
        <w:rPr>
          <w:rFonts w:ascii="黑体" w:eastAsia="黑体" w:hAnsi="黑体"/>
          <w:color w:val="333333"/>
        </w:rPr>
      </w:pPr>
      <w:r>
        <w:rPr>
          <w:rFonts w:ascii="黑体" w:eastAsia="黑体" w:hAnsi="黑体" w:hint="eastAsia"/>
          <w:b/>
          <w:color w:val="333333"/>
        </w:rPr>
        <w:t>南京地区办公地址：</w:t>
      </w:r>
      <w:r w:rsidRPr="00DC4BE9">
        <w:rPr>
          <w:rFonts w:ascii="黑体" w:eastAsia="黑体" w:hAnsi="黑体" w:hint="eastAsia"/>
          <w:b/>
          <w:color w:val="333333"/>
        </w:rPr>
        <w:t>南京市江宁区智汇路300号南京市麒麟科技创新园公共服务平台D栋</w:t>
      </w:r>
      <w:r w:rsidR="00E12F94" w:rsidRPr="00E12F94">
        <w:rPr>
          <w:rFonts w:ascii="黑体" w:eastAsia="黑体" w:hAnsi="黑体"/>
          <w:color w:val="333333"/>
        </w:rPr>
        <w:br/>
      </w:r>
    </w:p>
    <w:p w:rsidR="00E12F94" w:rsidRPr="00E12F94" w:rsidRDefault="00E12F94" w:rsidP="00E12F94">
      <w:pPr>
        <w:pStyle w:val="a3"/>
        <w:rPr>
          <w:rFonts w:ascii="黑体" w:eastAsia="黑体" w:hAnsi="黑体"/>
        </w:rPr>
      </w:pPr>
      <w:r w:rsidRPr="00E12F94">
        <w:rPr>
          <w:rFonts w:ascii="黑体" w:eastAsia="黑体" w:hAnsi="黑体" w:hint="eastAsia"/>
          <w:color w:val="333333"/>
        </w:rPr>
        <w:t>公司</w:t>
      </w:r>
      <w:r w:rsidRPr="00E12F94">
        <w:rPr>
          <w:rFonts w:ascii="黑体" w:eastAsia="黑体" w:hAnsi="黑体"/>
          <w:color w:val="333333"/>
        </w:rPr>
        <w:t>网址：</w:t>
      </w:r>
      <w:hyperlink r:id="rId7" w:history="1">
        <w:r w:rsidRPr="00E12F94">
          <w:rPr>
            <w:rFonts w:ascii="黑体" w:eastAsia="黑体" w:hAnsi="黑体"/>
          </w:rPr>
          <w:t>http://www.pcitc.com</w:t>
        </w:r>
      </w:hyperlink>
    </w:p>
    <w:p w:rsidR="00117153" w:rsidRDefault="00E96A3B">
      <w:pPr>
        <w:rPr>
          <w:rFonts w:ascii="黑体" w:eastAsia="黑体" w:hAnsi="黑体" w:hint="eastAsia"/>
          <w:sz w:val="24"/>
          <w:szCs w:val="24"/>
        </w:rPr>
      </w:pPr>
      <w:r>
        <w:rPr>
          <w:rFonts w:ascii="黑体" w:eastAsia="黑体" w:hAnsi="黑体" w:hint="eastAsia"/>
          <w:sz w:val="24"/>
          <w:szCs w:val="24"/>
        </w:rPr>
        <w:t>联系人：储纲  13805161715  gang.chu@pcitc.com</w:t>
      </w:r>
    </w:p>
    <w:p w:rsidR="00E96A3B" w:rsidRPr="00E12F94" w:rsidRDefault="00E96A3B">
      <w:pPr>
        <w:rPr>
          <w:rFonts w:ascii="黑体" w:eastAsia="黑体" w:hAnsi="黑体"/>
          <w:sz w:val="24"/>
          <w:szCs w:val="24"/>
        </w:rPr>
      </w:pPr>
      <w:r>
        <w:rPr>
          <w:rFonts w:ascii="黑体" w:eastAsia="黑体" w:hAnsi="黑体" w:hint="eastAsia"/>
          <w:sz w:val="24"/>
          <w:szCs w:val="24"/>
        </w:rPr>
        <w:t xml:space="preserve">  </w:t>
      </w:r>
    </w:p>
    <w:sectPr w:rsidR="00E96A3B" w:rsidRPr="00E12F94" w:rsidSect="00EB7D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AF1" w:rsidRDefault="00D66AF1" w:rsidP="00DC4BE9">
      <w:r>
        <w:separator/>
      </w:r>
    </w:p>
  </w:endnote>
  <w:endnote w:type="continuationSeparator" w:id="1">
    <w:p w:rsidR="00D66AF1" w:rsidRDefault="00D66AF1" w:rsidP="00DC4B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AF1" w:rsidRDefault="00D66AF1" w:rsidP="00DC4BE9">
      <w:r>
        <w:separator/>
      </w:r>
    </w:p>
  </w:footnote>
  <w:footnote w:type="continuationSeparator" w:id="1">
    <w:p w:rsidR="00D66AF1" w:rsidRDefault="00D66AF1" w:rsidP="00DC4B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153"/>
    <w:rsid w:val="00117153"/>
    <w:rsid w:val="002C1089"/>
    <w:rsid w:val="002F4C34"/>
    <w:rsid w:val="007C2CFD"/>
    <w:rsid w:val="008C7F71"/>
    <w:rsid w:val="00AC7E0D"/>
    <w:rsid w:val="00BF19C2"/>
    <w:rsid w:val="00D05D4A"/>
    <w:rsid w:val="00D66AF1"/>
    <w:rsid w:val="00DC4BE9"/>
    <w:rsid w:val="00E12F94"/>
    <w:rsid w:val="00E96A3B"/>
    <w:rsid w:val="00EB7D5A"/>
    <w:rsid w:val="00EC10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F94"/>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22"/>
    <w:qFormat/>
    <w:rsid w:val="00E12F94"/>
    <w:rPr>
      <w:b/>
      <w:bCs/>
    </w:rPr>
  </w:style>
  <w:style w:type="paragraph" w:styleId="a5">
    <w:name w:val="header"/>
    <w:basedOn w:val="a"/>
    <w:link w:val="Char"/>
    <w:uiPriority w:val="99"/>
    <w:unhideWhenUsed/>
    <w:rsid w:val="00DC4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4BE9"/>
    <w:rPr>
      <w:sz w:val="18"/>
      <w:szCs w:val="18"/>
    </w:rPr>
  </w:style>
  <w:style w:type="paragraph" w:styleId="a6">
    <w:name w:val="footer"/>
    <w:basedOn w:val="a"/>
    <w:link w:val="Char0"/>
    <w:uiPriority w:val="99"/>
    <w:unhideWhenUsed/>
    <w:rsid w:val="00DC4BE9"/>
    <w:pPr>
      <w:tabs>
        <w:tab w:val="center" w:pos="4153"/>
        <w:tab w:val="right" w:pos="8306"/>
      </w:tabs>
      <w:snapToGrid w:val="0"/>
      <w:jc w:val="left"/>
    </w:pPr>
    <w:rPr>
      <w:sz w:val="18"/>
      <w:szCs w:val="18"/>
    </w:rPr>
  </w:style>
  <w:style w:type="character" w:customStyle="1" w:styleId="Char0">
    <w:name w:val="页脚 Char"/>
    <w:basedOn w:val="a0"/>
    <w:link w:val="a6"/>
    <w:uiPriority w:val="99"/>
    <w:rsid w:val="00DC4B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F94"/>
    <w:pPr>
      <w:widowControl/>
      <w:spacing w:before="100" w:beforeAutospacing="1" w:after="100" w:afterAutospacing="1"/>
      <w:jc w:val="left"/>
    </w:pPr>
    <w:rPr>
      <w:rFonts w:ascii="宋体" w:eastAsia="宋体" w:hAnsi="宋体" w:cs="宋体"/>
      <w:kern w:val="0"/>
      <w:sz w:val="24"/>
      <w:szCs w:val="24"/>
    </w:rPr>
  </w:style>
  <w:style w:type="character" w:styleId="a4">
    <w:name w:val="Strong"/>
    <w:uiPriority w:val="22"/>
    <w:qFormat/>
    <w:rsid w:val="00E12F94"/>
    <w:rPr>
      <w:b/>
      <w:bCs/>
    </w:rPr>
  </w:style>
  <w:style w:type="paragraph" w:styleId="a5">
    <w:name w:val="header"/>
    <w:basedOn w:val="a"/>
    <w:link w:val="Char"/>
    <w:uiPriority w:val="99"/>
    <w:unhideWhenUsed/>
    <w:rsid w:val="00DC4B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4BE9"/>
    <w:rPr>
      <w:sz w:val="18"/>
      <w:szCs w:val="18"/>
    </w:rPr>
  </w:style>
  <w:style w:type="paragraph" w:styleId="a6">
    <w:name w:val="footer"/>
    <w:basedOn w:val="a"/>
    <w:link w:val="Char0"/>
    <w:uiPriority w:val="99"/>
    <w:unhideWhenUsed/>
    <w:rsid w:val="00DC4BE9"/>
    <w:pPr>
      <w:tabs>
        <w:tab w:val="center" w:pos="4153"/>
        <w:tab w:val="right" w:pos="8306"/>
      </w:tabs>
      <w:snapToGrid w:val="0"/>
      <w:jc w:val="left"/>
    </w:pPr>
    <w:rPr>
      <w:sz w:val="18"/>
      <w:szCs w:val="18"/>
    </w:rPr>
  </w:style>
  <w:style w:type="character" w:customStyle="1" w:styleId="Char0">
    <w:name w:val="页脚 Char"/>
    <w:basedOn w:val="a0"/>
    <w:link w:val="a6"/>
    <w:uiPriority w:val="99"/>
    <w:rsid w:val="00DC4BE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cit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BD363-BD16-4132-9262-4236804C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249</Words>
  <Characters>1424</Characters>
  <Application>Microsoft Office Word</Application>
  <DocSecurity>0</DocSecurity>
  <Lines>11</Lines>
  <Paragraphs>3</Paragraphs>
  <ScaleCrop>false</ScaleCrop>
  <Company>Sinopec</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pcitc</dc:creator>
  <cp:lastModifiedBy>番茄花园</cp:lastModifiedBy>
  <cp:revision>2</cp:revision>
  <dcterms:created xsi:type="dcterms:W3CDTF">2016-03-01T05:15:00Z</dcterms:created>
  <dcterms:modified xsi:type="dcterms:W3CDTF">2016-03-01T05:15:00Z</dcterms:modified>
</cp:coreProperties>
</file>